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p14">
  <w:body>
    <w:p w:rsidR="003B07F5" w:rsidRDefault="003B07F5" w14:paraId="69B50782" w14:textId="77777777">
      <w:pPr>
        <w:spacing w:after="0" w:line="240" w:lineRule="auto"/>
        <w:jc w:val="both"/>
        <w:rPr>
          <w:b/>
          <w:bCs/>
        </w:rPr>
      </w:pPr>
      <w:bookmarkStart w:name="_GoBack" w:id="0"/>
      <w:bookmarkEnd w:id="0"/>
    </w:p>
    <w:p w:rsidR="003B07F5" w:rsidP="49F677FA" w:rsidRDefault="003B07F5" w14:paraId="69B50785" w14:textId="2769FCC9">
      <w:pPr>
        <w:spacing w:after="0" w:line="240" w:lineRule="auto"/>
        <w:jc w:val="both"/>
        <w:rPr>
          <w:b w:val="1"/>
          <w:bCs w:val="1"/>
        </w:rPr>
      </w:pPr>
      <w:r w:rsidR="2B2ACA16">
        <w:drawing>
          <wp:inline wp14:editId="793A12B6" wp14:anchorId="69B507E3">
            <wp:extent cx="1654175" cy="809625"/>
            <wp:effectExtent l="0" t="0" r="3175" b="0"/>
            <wp:docPr id="3" name="Imagem 3" descr="C:\Users\marciaregina\Downloads\logo Turismo Social.p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3" name="Imagem 3" descr="C:\Users\marciaregina\Downloads\logo Turismo Social.pn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4261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49F677FA" w:rsidR="2B2ACA16">
        <w:rPr>
          <w:b w:val="1"/>
          <w:bCs w:val="1"/>
        </w:rPr>
        <w:t xml:space="preserve">                                                                              </w:t>
      </w:r>
      <w:r w:rsidR="2B2ACA16">
        <w:drawing>
          <wp:inline wp14:editId="314FC4ED" wp14:anchorId="69B507E5">
            <wp:extent cx="1314450" cy="646430"/>
            <wp:effectExtent l="0" t="0" r="0" b="9525"/>
            <wp:docPr id="4" name="Imagem 4" descr="C:\Users\marciaregina\Downloads\sesc transparente preto.p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4" name="Imagem 4" descr="C:\Users\marciaregina\Downloads\sesc transparente preto.pn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6469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49F677FA" w:rsidR="2B2ACA16">
        <w:rPr>
          <w:b w:val="1"/>
          <w:bCs w:val="1"/>
        </w:rPr>
        <w:t xml:space="preserve">                          </w:t>
      </w:r>
    </w:p>
    <w:p w:rsidR="003B07F5" w:rsidRDefault="000E7987" w14:paraId="69B50786" w14:textId="7CB48067">
      <w:pPr>
        <w:spacing w:after="0" w:line="240" w:lineRule="auto"/>
        <w:jc w:val="both"/>
        <w:rPr>
          <w:b w:val="1"/>
          <w:bCs w:val="1"/>
          <w:sz w:val="28"/>
          <w:szCs w:val="28"/>
        </w:rPr>
      </w:pPr>
      <w:r w:rsidRPr="49F677FA" w:rsidR="015C20CE">
        <w:rPr>
          <w:b w:val="1"/>
          <w:bCs w:val="1"/>
          <w:sz w:val="28"/>
          <w:szCs w:val="28"/>
        </w:rPr>
        <w:t>2</w:t>
      </w:r>
      <w:r w:rsidRPr="49F677FA" w:rsidR="286DAE78">
        <w:rPr>
          <w:b w:val="1"/>
          <w:bCs w:val="1"/>
          <w:sz w:val="28"/>
          <w:szCs w:val="28"/>
        </w:rPr>
        <w:t>7</w:t>
      </w:r>
      <w:r w:rsidRPr="49F677FA" w:rsidR="015C20CE">
        <w:rPr>
          <w:b w:val="1"/>
          <w:bCs w:val="1"/>
          <w:sz w:val="28"/>
          <w:szCs w:val="28"/>
        </w:rPr>
        <w:t xml:space="preserve"> a 2</w:t>
      </w:r>
      <w:r w:rsidRPr="49F677FA" w:rsidR="286DAE78">
        <w:rPr>
          <w:b w:val="1"/>
          <w:bCs w:val="1"/>
          <w:sz w:val="28"/>
          <w:szCs w:val="28"/>
        </w:rPr>
        <w:t>9</w:t>
      </w:r>
      <w:r w:rsidRPr="49F677FA" w:rsidR="015C20CE">
        <w:rPr>
          <w:b w:val="1"/>
          <w:bCs w:val="1"/>
          <w:sz w:val="28"/>
          <w:szCs w:val="28"/>
        </w:rPr>
        <w:t>/</w:t>
      </w:r>
      <w:r w:rsidRPr="49F677FA" w:rsidR="286DAE78">
        <w:rPr>
          <w:b w:val="1"/>
          <w:bCs w:val="1"/>
          <w:sz w:val="28"/>
          <w:szCs w:val="28"/>
        </w:rPr>
        <w:t>11</w:t>
      </w:r>
      <w:r w:rsidRPr="49F677FA" w:rsidR="2B2ACA16">
        <w:rPr>
          <w:b w:val="1"/>
          <w:bCs w:val="1"/>
          <w:sz w:val="28"/>
          <w:szCs w:val="28"/>
        </w:rPr>
        <w:t>/2026</w:t>
      </w:r>
    </w:p>
    <w:p w:rsidR="003B07F5" w:rsidRDefault="0027460D" w14:paraId="69B50787" w14:textId="1A4BE10F">
      <w:pPr>
        <w:spacing w:after="0"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Vale das Artes</w:t>
      </w:r>
    </w:p>
    <w:p w:rsidR="003B07F5" w:rsidRDefault="0027460D" w14:paraId="69B50788" w14:textId="4796129C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Taubaté, Cunha e São Luíz do Paraitinga</w:t>
      </w:r>
      <w:r w:rsidR="00A9106E">
        <w:rPr>
          <w:rFonts w:cstheme="minorHAnsi"/>
          <w:sz w:val="24"/>
          <w:szCs w:val="24"/>
        </w:rPr>
        <w:t xml:space="preserve"> (</w:t>
      </w:r>
      <w:r>
        <w:rPr>
          <w:rFonts w:cstheme="minorHAnsi"/>
          <w:sz w:val="24"/>
          <w:szCs w:val="24"/>
        </w:rPr>
        <w:t>SP)</w:t>
      </w:r>
    </w:p>
    <w:p w:rsidR="003B07F5" w:rsidRDefault="003B07F5" w14:paraId="69B50789" w14:textId="77777777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27460D" w:rsidRDefault="0027460D" w14:paraId="0DB1FCF6" w14:textId="77777777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27460D" w:rsidP="49F677FA" w:rsidRDefault="0027460D" w14:paraId="05CBFFF4" w14:textId="3E1670C5">
      <w:pPr>
        <w:spacing w:after="0" w:line="240" w:lineRule="auto"/>
        <w:jc w:val="center"/>
        <w:rPr>
          <w:rFonts w:cs="Calibri" w:cstheme="minorAscii"/>
          <w:sz w:val="24"/>
          <w:szCs w:val="24"/>
        </w:rPr>
      </w:pPr>
      <w:r w:rsidR="286DAE78">
        <w:drawing>
          <wp:inline wp14:editId="53DD719F" wp14:anchorId="63EE3603">
            <wp:extent cx="4981713" cy="3297191"/>
            <wp:effectExtent l="0" t="0" r="0" b="0"/>
            <wp:docPr id="552681730" name="Imagem 1" descr="A sunset over a mountain&#10;&#10;Description automatically generated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0" name="Picture 1" descr="A sunset over a mountai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0">
                      <a:off x="0" y="0"/>
                      <a:ext cx="4981713" cy="3297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27460D" w:rsidR="0027460D" w:rsidP="0027460D" w:rsidRDefault="0027460D" w14:paraId="3304E665" w14:textId="41B20E85">
      <w:pPr>
        <w:spacing w:after="0" w:line="240" w:lineRule="auto"/>
        <w:jc w:val="center"/>
        <w:rPr>
          <w:rFonts w:cstheme="minorHAnsi"/>
          <w:sz w:val="20"/>
          <w:szCs w:val="20"/>
        </w:rPr>
      </w:pPr>
      <w:r w:rsidRPr="0027460D">
        <w:rPr>
          <w:rFonts w:cstheme="minorHAnsi"/>
          <w:i/>
          <w:iCs/>
          <w:sz w:val="20"/>
          <w:szCs w:val="20"/>
        </w:rPr>
        <w:t>Lavandário em Cunha – Crédito: Giselle Camargo</w:t>
      </w:r>
      <w:r w:rsidRPr="0027460D">
        <w:rPr>
          <w:rFonts w:cstheme="minorHAnsi"/>
          <w:sz w:val="20"/>
          <w:szCs w:val="20"/>
        </w:rPr>
        <w:t> </w:t>
      </w:r>
    </w:p>
    <w:p w:rsidR="0027460D" w:rsidRDefault="0027460D" w14:paraId="61CA9B8B" w14:textId="77777777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27460D" w:rsidRDefault="0027460D" w14:paraId="7CC4F09B" w14:textId="77777777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3B07F5" w:rsidP="3E133C11" w:rsidRDefault="54C21CCF" w14:paraId="69B5078B" w14:textId="4852CA9F">
      <w:pPr>
        <w:autoSpaceDE w:val="0"/>
        <w:autoSpaceDN w:val="0"/>
        <w:adjustRightInd w:val="0"/>
        <w:spacing w:after="0"/>
        <w:jc w:val="both"/>
        <w:rPr>
          <w:rFonts w:eastAsia="Times New Roman"/>
          <w:sz w:val="24"/>
          <w:szCs w:val="24"/>
          <w:lang w:eastAsia="pt-BR"/>
        </w:rPr>
      </w:pPr>
      <w:r w:rsidRPr="49F677FA" w:rsidR="22C08980">
        <w:rPr>
          <w:rFonts w:eastAsia="Times New Roman"/>
          <w:sz w:val="24"/>
          <w:szCs w:val="24"/>
          <w:lang w:eastAsia="pt-BR"/>
        </w:rPr>
        <w:t xml:space="preserve">Em meio às paisagens da Serra da Mantiqueira, o Vale do Paraíba é rico em arte e manifestações culturais. Neste roteiro vamos </w:t>
      </w:r>
      <w:r w:rsidRPr="49F677FA" w:rsidR="566B0189">
        <w:rPr>
          <w:rFonts w:eastAsia="Times New Roman"/>
          <w:sz w:val="24"/>
          <w:szCs w:val="24"/>
          <w:lang w:eastAsia="pt-BR"/>
        </w:rPr>
        <w:t xml:space="preserve">visitar a casa do </w:t>
      </w:r>
      <w:r w:rsidRPr="49F677FA" w:rsidR="566B0189">
        <w:rPr>
          <w:rFonts w:eastAsia="Times New Roman"/>
          <w:sz w:val="24"/>
          <w:szCs w:val="24"/>
          <w:lang w:eastAsia="pt-BR"/>
        </w:rPr>
        <w:t>Figureiro</w:t>
      </w:r>
      <w:r w:rsidRPr="49F677FA" w:rsidR="566B0189">
        <w:rPr>
          <w:rFonts w:eastAsia="Times New Roman"/>
          <w:sz w:val="24"/>
          <w:szCs w:val="24"/>
          <w:lang w:eastAsia="pt-BR"/>
        </w:rPr>
        <w:t xml:space="preserve"> em </w:t>
      </w:r>
      <w:r w:rsidRPr="49F677FA" w:rsidR="566B0189">
        <w:rPr>
          <w:rFonts w:eastAsia="Times New Roman"/>
          <w:sz w:val="24"/>
          <w:szCs w:val="24"/>
          <w:lang w:eastAsia="pt-BR"/>
        </w:rPr>
        <w:t>Taubaté</w:t>
      </w:r>
      <w:r w:rsidRPr="49F677FA" w:rsidR="22C08980">
        <w:rPr>
          <w:rFonts w:eastAsia="Times New Roman"/>
          <w:sz w:val="24"/>
          <w:szCs w:val="24"/>
          <w:lang w:eastAsia="pt-BR"/>
        </w:rPr>
        <w:t>,</w:t>
      </w:r>
      <w:r w:rsidRPr="49F677FA" w:rsidR="22C08980">
        <w:rPr>
          <w:rFonts w:eastAsia="Times New Roman"/>
          <w:sz w:val="24"/>
          <w:szCs w:val="24"/>
          <w:lang w:eastAsia="pt-BR"/>
        </w:rPr>
        <w:t xml:space="preserve"> a produção de cerâmica de Cunha e os bonequeiros de São Luiz do Paraitinga. </w:t>
      </w:r>
    </w:p>
    <w:p w:rsidR="0027460D" w:rsidRDefault="0027460D" w14:paraId="6C6A854D" w14:textId="77777777">
      <w:pPr>
        <w:autoSpaceDE w:val="0"/>
        <w:autoSpaceDN w:val="0"/>
        <w:adjustRightInd w:val="0"/>
        <w:spacing w:after="0"/>
        <w:jc w:val="both"/>
        <w:rPr>
          <w:rFonts w:eastAsia="Times New Roman" w:cstheme="minorHAnsi"/>
          <w:sz w:val="24"/>
          <w:szCs w:val="24"/>
          <w:lang w:eastAsia="pt-BR"/>
        </w:rPr>
      </w:pPr>
    </w:p>
    <w:p w:rsidR="0027460D" w:rsidRDefault="0027460D" w14:paraId="16ABFAC1" w14:textId="77777777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4"/>
          <w:szCs w:val="24"/>
        </w:rPr>
      </w:pPr>
    </w:p>
    <w:p w:rsidR="003B07F5" w:rsidRDefault="00A9106E" w14:paraId="69B5078C" w14:textId="77777777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ROTEIRO</w:t>
      </w:r>
    </w:p>
    <w:p w:rsidR="005A5AB8" w:rsidRDefault="005A5AB8" w14:paraId="0EFE952B" w14:textId="77777777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4"/>
          <w:szCs w:val="24"/>
        </w:rPr>
      </w:pPr>
    </w:p>
    <w:p w:rsidRPr="0027460D" w:rsidR="0027460D" w:rsidP="0027460D" w:rsidRDefault="0027460D" w14:paraId="3D9EA849" w14:textId="6C5CC57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bCs/>
        </w:rPr>
      </w:pPr>
      <w:r w:rsidRPr="0027460D">
        <w:rPr>
          <w:rFonts w:ascii="Calibri" w:hAnsi="Calibri" w:cs="Calibri"/>
          <w:b/>
          <w:bCs/>
          <w:color w:val="000000"/>
        </w:rPr>
        <w:t>1º Dia - 27/11 (Sexta-feira): SÃO PAULO (SP) / TAUBATÉ (SP) </w:t>
      </w:r>
    </w:p>
    <w:p w:rsidRPr="0027460D" w:rsidR="0027460D" w:rsidP="0027460D" w:rsidRDefault="0027460D" w14:paraId="0AAAC8FF" w14:textId="5EDB4242">
      <w:pPr>
        <w:pStyle w:val="paragraph"/>
        <w:jc w:val="both"/>
        <w:rPr>
          <w:rFonts w:ascii="Calibri" w:hAnsi="Calibri" w:cs="Calibri"/>
          <w:color w:val="000000"/>
        </w:rPr>
      </w:pPr>
      <w:r w:rsidRPr="0027460D">
        <w:rPr>
          <w:rFonts w:ascii="Calibri" w:hAnsi="Calibri" w:cs="Calibri"/>
          <w:color w:val="000000"/>
        </w:rPr>
        <w:t xml:space="preserve">Saída </w:t>
      </w:r>
      <w:r>
        <w:rPr>
          <w:rFonts w:ascii="Calibri" w:hAnsi="Calibri" w:cs="Calibri"/>
          <w:color w:val="000000"/>
        </w:rPr>
        <w:t>do Sesc Vila Mariana</w:t>
      </w:r>
      <w:r w:rsidRPr="0027460D">
        <w:rPr>
          <w:rFonts w:ascii="Calibri" w:hAnsi="Calibri" w:cs="Calibri"/>
          <w:color w:val="000000"/>
        </w:rPr>
        <w:t> às 07h em ônibus padrão turismo com serviço de bordo e acompanhamento de guia credenciado pelo Ministério do Turismo com destino à cidade Taubaté, visita na Casa do Figureiro. Almoço </w:t>
      </w:r>
      <w:r w:rsidRPr="0027460D">
        <w:rPr>
          <w:rFonts w:ascii="Calibri" w:hAnsi="Calibri" w:cs="Calibri"/>
          <w:b/>
          <w:bCs/>
          <w:color w:val="000000"/>
        </w:rPr>
        <w:t>(incluso)</w:t>
      </w:r>
      <w:r w:rsidRPr="0027460D">
        <w:rPr>
          <w:rFonts w:ascii="Calibri" w:hAnsi="Calibri" w:cs="Calibri"/>
          <w:color w:val="000000"/>
        </w:rPr>
        <w:t xml:space="preserve"> e </w:t>
      </w:r>
      <w:r>
        <w:rPr>
          <w:rFonts w:ascii="Calibri" w:hAnsi="Calibri" w:cs="Calibri"/>
          <w:color w:val="000000"/>
        </w:rPr>
        <w:t xml:space="preserve">visita ao </w:t>
      </w:r>
      <w:r w:rsidRPr="0027460D">
        <w:rPr>
          <w:rFonts w:ascii="Calibri" w:hAnsi="Calibri" w:cs="Calibri"/>
          <w:color w:val="000000"/>
        </w:rPr>
        <w:t>Museu Mazzaropi. Noite livre</w:t>
      </w:r>
      <w:r>
        <w:rPr>
          <w:rFonts w:ascii="Calibri" w:hAnsi="Calibri" w:cs="Calibri"/>
          <w:color w:val="000000"/>
        </w:rPr>
        <w:t>. J</w:t>
      </w:r>
      <w:r w:rsidRPr="0027460D">
        <w:rPr>
          <w:rFonts w:ascii="Calibri" w:hAnsi="Calibri" w:cs="Calibri"/>
          <w:color w:val="000000"/>
        </w:rPr>
        <w:t xml:space="preserve">antar </w:t>
      </w:r>
      <w:r>
        <w:rPr>
          <w:rFonts w:ascii="Calibri" w:hAnsi="Calibri" w:cs="Calibri"/>
          <w:color w:val="000000"/>
        </w:rPr>
        <w:t xml:space="preserve">no hotel </w:t>
      </w:r>
      <w:r w:rsidRPr="0027460D">
        <w:rPr>
          <w:rFonts w:ascii="Calibri" w:hAnsi="Calibri" w:cs="Calibri"/>
          <w:b/>
          <w:bCs/>
          <w:color w:val="000000"/>
        </w:rPr>
        <w:t>(incluso)</w:t>
      </w:r>
      <w:r w:rsidRPr="0027460D">
        <w:rPr>
          <w:rFonts w:ascii="Calibri" w:hAnsi="Calibri" w:cs="Calibri"/>
          <w:color w:val="000000"/>
        </w:rPr>
        <w:t>. </w:t>
      </w:r>
    </w:p>
    <w:p w:rsidR="003B07F5" w:rsidRDefault="003B07F5" w14:paraId="69B50790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</w:rPr>
      </w:pPr>
    </w:p>
    <w:p w:rsidR="0027460D" w:rsidRDefault="0027460D" w14:paraId="6EA4CD52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</w:rPr>
      </w:pPr>
    </w:p>
    <w:p w:rsidR="0027460D" w:rsidRDefault="0027460D" w14:paraId="324F7816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</w:rPr>
      </w:pPr>
    </w:p>
    <w:p w:rsidRPr="0027460D" w:rsidR="0027460D" w:rsidP="0027460D" w:rsidRDefault="0027460D" w14:paraId="1AAF66E9" w14:textId="4A4CFB9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bCs/>
        </w:rPr>
      </w:pPr>
      <w:r>
        <w:rPr>
          <w:rFonts w:ascii="Calibri" w:hAnsi="Calibri" w:cs="Calibri"/>
          <w:b/>
          <w:bCs/>
          <w:color w:val="000000"/>
        </w:rPr>
        <w:t>2</w:t>
      </w:r>
      <w:r w:rsidRPr="0027460D">
        <w:rPr>
          <w:rFonts w:ascii="Calibri" w:hAnsi="Calibri" w:cs="Calibri"/>
          <w:b/>
          <w:bCs/>
          <w:color w:val="000000"/>
        </w:rPr>
        <w:t>º Dia - 2</w:t>
      </w:r>
      <w:r>
        <w:rPr>
          <w:rFonts w:ascii="Calibri" w:hAnsi="Calibri" w:cs="Calibri"/>
          <w:b/>
          <w:bCs/>
          <w:color w:val="000000"/>
        </w:rPr>
        <w:t>8</w:t>
      </w:r>
      <w:r w:rsidRPr="0027460D">
        <w:rPr>
          <w:rFonts w:ascii="Calibri" w:hAnsi="Calibri" w:cs="Calibri"/>
          <w:b/>
          <w:bCs/>
          <w:color w:val="000000"/>
        </w:rPr>
        <w:t>/11 (S</w:t>
      </w:r>
      <w:r>
        <w:rPr>
          <w:rFonts w:ascii="Calibri" w:hAnsi="Calibri" w:cs="Calibri"/>
          <w:b/>
          <w:bCs/>
          <w:color w:val="000000"/>
        </w:rPr>
        <w:t>ábado</w:t>
      </w:r>
      <w:r w:rsidRPr="0027460D">
        <w:rPr>
          <w:rFonts w:ascii="Calibri" w:hAnsi="Calibri" w:cs="Calibri"/>
          <w:b/>
          <w:bCs/>
          <w:color w:val="000000"/>
        </w:rPr>
        <w:t>): TAUBATÉ (SP)</w:t>
      </w:r>
      <w:r>
        <w:rPr>
          <w:rFonts w:ascii="Calibri" w:hAnsi="Calibri" w:cs="Calibri"/>
          <w:b/>
          <w:bCs/>
          <w:color w:val="000000"/>
        </w:rPr>
        <w:t xml:space="preserve"> / CUNHA (SP)</w:t>
      </w:r>
      <w:r w:rsidR="005A5AB8">
        <w:rPr>
          <w:rFonts w:ascii="Calibri" w:hAnsi="Calibri" w:cs="Calibri"/>
          <w:b/>
          <w:bCs/>
          <w:color w:val="000000"/>
        </w:rPr>
        <w:t xml:space="preserve"> / TAUBATÉ (SP)</w:t>
      </w:r>
      <w:r w:rsidRPr="0027460D">
        <w:rPr>
          <w:rFonts w:ascii="Calibri" w:hAnsi="Calibri" w:cs="Calibri"/>
          <w:b/>
          <w:bCs/>
          <w:color w:val="000000"/>
        </w:rPr>
        <w:t> </w:t>
      </w:r>
    </w:p>
    <w:p w:rsidRPr="0027460D" w:rsidR="0027460D" w:rsidP="0027460D" w:rsidRDefault="0027460D" w14:paraId="560BCAFD" w14:textId="3466E031">
      <w:pPr>
        <w:pStyle w:val="paragraph"/>
        <w:jc w:val="both"/>
        <w:rPr>
          <w:rFonts w:ascii="Calibri" w:hAnsi="Calibri" w:cs="Calibri"/>
          <w:color w:val="000000"/>
        </w:rPr>
      </w:pPr>
      <w:r w:rsidRPr="0027460D">
        <w:rPr>
          <w:rFonts w:ascii="Calibri" w:hAnsi="Calibri" w:cs="Calibri"/>
          <w:color w:val="000000"/>
        </w:rPr>
        <w:t xml:space="preserve">Após café da manhã </w:t>
      </w:r>
      <w:r w:rsidRPr="005A5AB8">
        <w:rPr>
          <w:rFonts w:ascii="Calibri" w:hAnsi="Calibri" w:cs="Calibri"/>
          <w:b/>
          <w:bCs/>
          <w:color w:val="000000"/>
        </w:rPr>
        <w:t>(incluso)</w:t>
      </w:r>
      <w:r w:rsidRPr="0027460D">
        <w:rPr>
          <w:rFonts w:ascii="Calibri" w:hAnsi="Calibri" w:cs="Calibri"/>
          <w:color w:val="000000"/>
        </w:rPr>
        <w:t xml:space="preserve">, saída com destino à cidade de Cunha. Visita ao Lavandário e ao Ateliê Galvão, conhecido por sua produção cerâmica. Após almoço </w:t>
      </w:r>
      <w:r w:rsidRPr="005A5AB8">
        <w:rPr>
          <w:rFonts w:ascii="Calibri" w:hAnsi="Calibri" w:cs="Calibri"/>
          <w:b/>
          <w:bCs/>
          <w:color w:val="000000"/>
        </w:rPr>
        <w:t>(incluso)</w:t>
      </w:r>
      <w:r w:rsidRPr="0027460D">
        <w:rPr>
          <w:rFonts w:ascii="Calibri" w:hAnsi="Calibri" w:cs="Calibri"/>
          <w:color w:val="000000"/>
        </w:rPr>
        <w:t xml:space="preserve">, vivência em cerâmica no Instituto Cerâmico e, em seguida, a queima de uma peça no Ateliê Gaia. Jantar </w:t>
      </w:r>
      <w:r w:rsidRPr="005A5AB8">
        <w:rPr>
          <w:rFonts w:ascii="Calibri" w:hAnsi="Calibri" w:cs="Calibri"/>
          <w:b/>
          <w:bCs/>
          <w:color w:val="000000"/>
        </w:rPr>
        <w:t>(incluso)</w:t>
      </w:r>
      <w:r w:rsidRPr="0027460D">
        <w:rPr>
          <w:rFonts w:ascii="Calibri" w:hAnsi="Calibri" w:cs="Calibri"/>
          <w:color w:val="000000"/>
        </w:rPr>
        <w:t xml:space="preserve"> em Cunha e retorno a Taubaté.   </w:t>
      </w:r>
    </w:p>
    <w:p w:rsidR="003B07F5" w:rsidRDefault="003B07F5" w14:paraId="69B50796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</w:rPr>
      </w:pPr>
    </w:p>
    <w:p w:rsidRPr="0027460D" w:rsidR="005A5AB8" w:rsidP="005A5AB8" w:rsidRDefault="005A5AB8" w14:paraId="5C0EED91" w14:textId="41ABB9A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bCs/>
        </w:rPr>
      </w:pPr>
      <w:r>
        <w:rPr>
          <w:rFonts w:ascii="Calibri" w:hAnsi="Calibri" w:cs="Calibri"/>
          <w:b/>
          <w:bCs/>
          <w:color w:val="000000"/>
        </w:rPr>
        <w:t>3</w:t>
      </w:r>
      <w:r w:rsidRPr="0027460D">
        <w:rPr>
          <w:rFonts w:ascii="Calibri" w:hAnsi="Calibri" w:cs="Calibri"/>
          <w:b/>
          <w:bCs/>
          <w:color w:val="000000"/>
        </w:rPr>
        <w:t>º Dia - 2</w:t>
      </w:r>
      <w:r>
        <w:rPr>
          <w:rFonts w:ascii="Calibri" w:hAnsi="Calibri" w:cs="Calibri"/>
          <w:b/>
          <w:bCs/>
          <w:color w:val="000000"/>
        </w:rPr>
        <w:t>9</w:t>
      </w:r>
      <w:r w:rsidRPr="0027460D">
        <w:rPr>
          <w:rFonts w:ascii="Calibri" w:hAnsi="Calibri" w:cs="Calibri"/>
          <w:b/>
          <w:bCs/>
          <w:color w:val="000000"/>
        </w:rPr>
        <w:t>/11 (</w:t>
      </w:r>
      <w:r>
        <w:rPr>
          <w:rFonts w:ascii="Calibri" w:hAnsi="Calibri" w:cs="Calibri"/>
          <w:b/>
          <w:bCs/>
          <w:color w:val="000000"/>
        </w:rPr>
        <w:t>Domingo</w:t>
      </w:r>
      <w:r w:rsidRPr="0027460D">
        <w:rPr>
          <w:rFonts w:ascii="Calibri" w:hAnsi="Calibri" w:cs="Calibri"/>
          <w:b/>
          <w:bCs/>
          <w:color w:val="000000"/>
        </w:rPr>
        <w:t>): TAUBATÉ (SP)</w:t>
      </w:r>
      <w:r>
        <w:rPr>
          <w:rFonts w:ascii="Calibri" w:hAnsi="Calibri" w:cs="Calibri"/>
          <w:b/>
          <w:bCs/>
          <w:color w:val="000000"/>
        </w:rPr>
        <w:t xml:space="preserve"> / SÃO LUÍZ DO PARAITINGA (SP) / SÃO PAULO (SP)</w:t>
      </w:r>
      <w:r w:rsidRPr="0027460D">
        <w:rPr>
          <w:rFonts w:ascii="Calibri" w:hAnsi="Calibri" w:cs="Calibri"/>
          <w:b/>
          <w:bCs/>
          <w:color w:val="000000"/>
        </w:rPr>
        <w:t> </w:t>
      </w:r>
    </w:p>
    <w:p w:rsidRPr="005A5AB8" w:rsidR="005A5AB8" w:rsidP="005A5AB8" w:rsidRDefault="005A5AB8" w14:paraId="1F327C06" w14:textId="279EAA55">
      <w:pPr>
        <w:pStyle w:val="paragraph"/>
        <w:jc w:val="both"/>
        <w:rPr>
          <w:rFonts w:ascii="Calibri" w:hAnsi="Calibri" w:cs="Calibri"/>
          <w:color w:val="000000"/>
        </w:rPr>
      </w:pPr>
      <w:r w:rsidRPr="005A5AB8">
        <w:rPr>
          <w:rFonts w:ascii="Calibri" w:hAnsi="Calibri" w:cs="Calibri"/>
          <w:color w:val="000000"/>
        </w:rPr>
        <w:t xml:space="preserve">Após café da manhã </w:t>
      </w:r>
      <w:r w:rsidRPr="005A5AB8">
        <w:rPr>
          <w:rFonts w:ascii="Calibri" w:hAnsi="Calibri" w:cs="Calibri"/>
          <w:b/>
          <w:bCs/>
          <w:color w:val="000000"/>
        </w:rPr>
        <w:t>(incluso)</w:t>
      </w:r>
      <w:r w:rsidRPr="005A5AB8">
        <w:rPr>
          <w:rFonts w:ascii="Calibri" w:hAnsi="Calibri" w:cs="Calibri"/>
          <w:color w:val="000000"/>
        </w:rPr>
        <w:t>, saída com destino à cidade de São Luiz do Paraitinga. Chegada com </w:t>
      </w:r>
      <w:r w:rsidRPr="005A5AB8">
        <w:rPr>
          <w:rFonts w:ascii="Calibri" w:hAnsi="Calibri" w:cs="Calibri"/>
          <w:i/>
          <w:iCs/>
          <w:color w:val="000000"/>
        </w:rPr>
        <w:t>city tour</w:t>
      </w:r>
      <w:r w:rsidRPr="005A5AB8">
        <w:rPr>
          <w:rFonts w:ascii="Calibri" w:hAnsi="Calibri" w:cs="Calibri"/>
          <w:color w:val="000000"/>
        </w:rPr>
        <w:t xml:space="preserve"> na parte alta e oficina de máscaras e adereços com os bonequeiros da cidade. Após almoço </w:t>
      </w:r>
      <w:r w:rsidRPr="005A5AB8">
        <w:rPr>
          <w:rFonts w:ascii="Calibri" w:hAnsi="Calibri" w:cs="Calibri"/>
          <w:b/>
          <w:bCs/>
          <w:color w:val="000000"/>
        </w:rPr>
        <w:t>(incluso)</w:t>
      </w:r>
      <w:r w:rsidRPr="005A5AB8">
        <w:rPr>
          <w:rFonts w:ascii="Calibri" w:hAnsi="Calibri" w:cs="Calibri"/>
          <w:color w:val="000000"/>
        </w:rPr>
        <w:t>, </w:t>
      </w:r>
      <w:r w:rsidRPr="005A5AB8">
        <w:rPr>
          <w:rFonts w:ascii="Calibri" w:hAnsi="Calibri" w:cs="Calibri"/>
          <w:i/>
          <w:iCs/>
          <w:color w:val="000000"/>
        </w:rPr>
        <w:t>city tour</w:t>
      </w:r>
      <w:r w:rsidRPr="005A5AB8">
        <w:rPr>
          <w:rFonts w:ascii="Calibri" w:hAnsi="Calibri" w:cs="Calibri"/>
          <w:color w:val="000000"/>
        </w:rPr>
        <w:t xml:space="preserve"> na parte baixa da cidade e um cortejo com artistas locais. Embarque com destino </w:t>
      </w:r>
      <w:r>
        <w:rPr>
          <w:rFonts w:ascii="Calibri" w:hAnsi="Calibri" w:cs="Calibri"/>
          <w:color w:val="000000"/>
        </w:rPr>
        <w:t>ao Sesc Vila Mariana.</w:t>
      </w:r>
      <w:r w:rsidRPr="005A5AB8">
        <w:rPr>
          <w:rFonts w:ascii="Calibri" w:hAnsi="Calibri" w:cs="Calibri"/>
          <w:color w:val="000000"/>
        </w:rPr>
        <w:t>  </w:t>
      </w:r>
    </w:p>
    <w:p w:rsidR="005A5AB8" w:rsidRDefault="005A5AB8" w14:paraId="4D43FD5C" w14:textId="77777777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:rsidR="003B07F5" w:rsidRDefault="00A9106E" w14:paraId="69B507B5" w14:textId="0209CE82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Não se esqueça de levar na bagagem</w:t>
      </w:r>
    </w:p>
    <w:p w:rsidR="003B07F5" w:rsidRDefault="00A9106E" w14:paraId="69B507B6" w14:textId="445B8BBD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 Protetor solar e repelente de insetos</w:t>
      </w:r>
      <w:r w:rsidR="005A5AB8">
        <w:rPr>
          <w:rFonts w:cstheme="minorHAnsi"/>
          <w:sz w:val="24"/>
          <w:szCs w:val="24"/>
        </w:rPr>
        <w:t>;</w:t>
      </w:r>
    </w:p>
    <w:p w:rsidR="003B07F5" w:rsidRDefault="00A9106E" w14:paraId="69B507B7" w14:textId="070CAFEC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 Agasalho e chapéu</w:t>
      </w:r>
      <w:r w:rsidR="005A5AB8">
        <w:rPr>
          <w:rFonts w:cstheme="minorHAnsi"/>
          <w:sz w:val="24"/>
          <w:szCs w:val="24"/>
        </w:rPr>
        <w:t>;</w:t>
      </w:r>
    </w:p>
    <w:p w:rsidR="003B07F5" w:rsidRDefault="00A9106E" w14:paraId="69B507B8" w14:textId="0CC5B78C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 Água para a caminhada</w:t>
      </w:r>
      <w:r w:rsidR="005A5AB8">
        <w:rPr>
          <w:rFonts w:cstheme="minorHAnsi"/>
          <w:sz w:val="24"/>
          <w:szCs w:val="24"/>
        </w:rPr>
        <w:t>;</w:t>
      </w:r>
    </w:p>
    <w:p w:rsidR="003B07F5" w:rsidRDefault="00A9106E" w14:paraId="69B507B9" w14:textId="181F1BED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 Calçados e roupas confortáveis</w:t>
      </w:r>
      <w:r w:rsidR="005A5AB8">
        <w:rPr>
          <w:rFonts w:cstheme="minorHAnsi"/>
          <w:sz w:val="24"/>
          <w:szCs w:val="24"/>
        </w:rPr>
        <w:t>;</w:t>
      </w:r>
    </w:p>
    <w:p w:rsidR="003B07F5" w:rsidRDefault="00A9106E" w14:paraId="69B507BA" w14:textId="7C7F110F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 Trajes de banho e toalhas para uso da piscina</w:t>
      </w:r>
      <w:r w:rsidR="005A5AB8">
        <w:rPr>
          <w:rFonts w:cstheme="minorHAnsi"/>
          <w:sz w:val="24"/>
          <w:szCs w:val="24"/>
        </w:rPr>
        <w:t>;</w:t>
      </w:r>
    </w:p>
    <w:p w:rsidR="003B07F5" w:rsidRDefault="00A9106E" w14:paraId="69B507BB" w14:textId="31BE74F8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 Guarda-chuva e/ou capa de chuva</w:t>
      </w:r>
      <w:r w:rsidR="005A5AB8">
        <w:rPr>
          <w:rFonts w:cstheme="minorHAnsi"/>
          <w:sz w:val="24"/>
          <w:szCs w:val="24"/>
        </w:rPr>
        <w:t>;</w:t>
      </w:r>
    </w:p>
    <w:p w:rsidR="003B07F5" w:rsidRDefault="00A9106E" w14:paraId="69B507BC" w14:textId="729A2622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 Mochila para guardar os pertences</w:t>
      </w:r>
      <w:r w:rsidR="005A5AB8">
        <w:rPr>
          <w:rFonts w:cstheme="minorHAnsi"/>
          <w:sz w:val="24"/>
          <w:szCs w:val="24"/>
        </w:rPr>
        <w:t>;</w:t>
      </w:r>
    </w:p>
    <w:p w:rsidR="003B07F5" w:rsidRDefault="00A9106E" w14:paraId="69B507BD" w14:textId="1EB5D09A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 Máquina fotográfica</w:t>
      </w:r>
      <w:r w:rsidR="005A5AB8">
        <w:rPr>
          <w:rFonts w:cstheme="minorHAnsi"/>
          <w:sz w:val="24"/>
          <w:szCs w:val="24"/>
        </w:rPr>
        <w:t>;</w:t>
      </w:r>
      <w:r>
        <w:rPr>
          <w:rFonts w:cstheme="minorHAnsi"/>
          <w:sz w:val="24"/>
          <w:szCs w:val="24"/>
        </w:rPr>
        <w:t xml:space="preserve"> </w:t>
      </w:r>
    </w:p>
    <w:p w:rsidR="003B07F5" w:rsidRDefault="00A9106E" w14:paraId="69B507BE" w14:textId="40106D4D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 Celular e carregador</w:t>
      </w:r>
      <w:r w:rsidR="005A5AB8">
        <w:rPr>
          <w:rFonts w:cstheme="minorHAnsi"/>
          <w:sz w:val="24"/>
          <w:szCs w:val="24"/>
        </w:rPr>
        <w:t>;</w:t>
      </w:r>
    </w:p>
    <w:p w:rsidR="003B07F5" w:rsidRDefault="00A9106E" w14:paraId="69B507BF" w14:textId="53CDC99E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 Dinheiro ou cartão para despesas extras</w:t>
      </w:r>
      <w:r w:rsidR="005A5AB8">
        <w:rPr>
          <w:rFonts w:cstheme="minorHAnsi"/>
          <w:sz w:val="24"/>
          <w:szCs w:val="24"/>
        </w:rPr>
        <w:t>.</w:t>
      </w:r>
    </w:p>
    <w:p w:rsidR="003B07F5" w:rsidRDefault="003B07F5" w14:paraId="69B507C0" w14:textId="77777777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3B07F5" w:rsidRDefault="00A9106E" w14:paraId="69B507C1" w14:textId="77777777">
      <w:pPr>
        <w:spacing w:after="0" w:line="240" w:lineRule="auto"/>
        <w:jc w:val="both"/>
        <w:rPr>
          <w:rFonts w:cstheme="minorHAnsi"/>
          <w:i/>
          <w:sz w:val="24"/>
          <w:szCs w:val="24"/>
        </w:rPr>
      </w:pPr>
      <w:r>
        <w:rPr>
          <w:rFonts w:cstheme="minorHAnsi"/>
          <w:i/>
          <w:sz w:val="24"/>
          <w:szCs w:val="24"/>
        </w:rPr>
        <w:t xml:space="preserve">Para o embarque nesta viagem, não esqueça seu documento oficial de identificação. </w:t>
      </w:r>
    </w:p>
    <w:p w:rsidR="003B07F5" w:rsidRDefault="003B07F5" w14:paraId="69B507C2" w14:textId="77777777">
      <w:pPr>
        <w:spacing w:after="0" w:line="240" w:lineRule="auto"/>
        <w:jc w:val="both"/>
        <w:rPr>
          <w:rFonts w:cstheme="minorHAnsi"/>
          <w:i/>
          <w:sz w:val="24"/>
          <w:szCs w:val="24"/>
        </w:rPr>
      </w:pPr>
    </w:p>
    <w:p w:rsidR="003B07F5" w:rsidRDefault="00A9106E" w14:paraId="69B507C3" w14:textId="77777777">
      <w:pPr>
        <w:spacing w:after="0" w:line="240" w:lineRule="auto"/>
        <w:jc w:val="both"/>
        <w:rPr>
          <w:rFonts w:cstheme="minorHAnsi"/>
          <w:i/>
          <w:sz w:val="24"/>
          <w:szCs w:val="24"/>
        </w:rPr>
      </w:pPr>
      <w:r>
        <w:rPr>
          <w:rFonts w:cstheme="minorHAnsi"/>
          <w:i/>
          <w:sz w:val="24"/>
          <w:szCs w:val="24"/>
        </w:rPr>
        <w:t>Para verificar a relação completa dos documentos aceitos, consulte o Portal Sesc SP:</w:t>
      </w:r>
    </w:p>
    <w:p w:rsidR="003B07F5" w:rsidRDefault="00A9106E" w14:paraId="69B507C4" w14:textId="77777777">
      <w:pPr>
        <w:spacing w:after="0" w:line="240" w:lineRule="auto"/>
        <w:jc w:val="both"/>
        <w:rPr>
          <w:rFonts w:cstheme="minorHAnsi"/>
          <w:i/>
          <w:sz w:val="24"/>
          <w:szCs w:val="24"/>
        </w:rPr>
      </w:pPr>
      <w:r>
        <w:rPr>
          <w:rFonts w:cstheme="minorHAnsi"/>
          <w:i/>
          <w:sz w:val="24"/>
          <w:szCs w:val="24"/>
        </w:rPr>
        <w:t>https://www.sescsp.org.br/participacao-em-roteiros-turisticos-informacoes-importantes/</w:t>
      </w:r>
    </w:p>
    <w:p w:rsidR="003B07F5" w:rsidRDefault="003B07F5" w14:paraId="69B507C5" w14:textId="77777777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3B07F5" w:rsidRDefault="00A9106E" w14:paraId="69B507C6" w14:textId="77777777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Havendo necessidade operacional ou razão de força maior, os horários, itinerários, passeios e outras atividades poderão ser estabelecidos em outra ordem, alterados ou suspensos.</w:t>
      </w:r>
    </w:p>
    <w:p w:rsidR="003B07F5" w:rsidRDefault="003B07F5" w14:paraId="69B507C7" w14:textId="77777777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3B07F5" w:rsidRDefault="00A9106E" w14:paraId="69B507C8" w14:textId="77777777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Esse roteiro não poderá ser realizado na íntegra, caso ocorram condições climáticas adversas no dia do passeio.</w:t>
      </w:r>
    </w:p>
    <w:p w:rsidR="003B07F5" w:rsidRDefault="003B07F5" w14:paraId="69B507CF" w14:textId="7777777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395B8E" w:rsidP="00395B8E" w:rsidRDefault="00395B8E" w14:paraId="5FA3B4D6" w14:textId="77777777">
      <w:pPr>
        <w:autoSpaceDE w:val="0"/>
        <w:autoSpaceDN w:val="0"/>
        <w:adjustRightInd w:val="0"/>
        <w:spacing w:after="0"/>
        <w:rPr>
          <w:rFonts w:cstheme="minorHAnsi"/>
          <w:b/>
          <w:bCs/>
          <w:sz w:val="24"/>
          <w:szCs w:val="24"/>
        </w:rPr>
      </w:pPr>
      <w:r w:rsidRPr="00395B8E">
        <w:rPr>
          <w:rFonts w:cstheme="minorHAnsi"/>
          <w:b/>
          <w:bCs/>
          <w:sz w:val="24"/>
          <w:szCs w:val="24"/>
        </w:rPr>
        <w:t>Participantes com até 18 anos incompletos não podem viajar desacompanhados. Devem estar acompanhados</w:t>
      </w:r>
      <w:r>
        <w:rPr>
          <w:rFonts w:cstheme="minorHAnsi"/>
          <w:b/>
          <w:bCs/>
          <w:sz w:val="24"/>
          <w:szCs w:val="24"/>
        </w:rPr>
        <w:t xml:space="preserve"> por:</w:t>
      </w:r>
    </w:p>
    <w:p w:rsidRPr="00395B8E" w:rsidR="003B07F5" w:rsidP="00395B8E" w:rsidRDefault="00395B8E" w14:paraId="69B507D4" w14:textId="265D6BFB">
      <w:pPr>
        <w:autoSpaceDE w:val="0"/>
        <w:autoSpaceDN w:val="0"/>
        <w:adjustRightInd w:val="0"/>
        <w:spacing w:after="0"/>
        <w:rPr>
          <w:rFonts w:cstheme="minorHAnsi"/>
          <w:bCs/>
          <w:sz w:val="24"/>
          <w:szCs w:val="24"/>
        </w:rPr>
      </w:pPr>
      <w:r w:rsidRPr="00395B8E">
        <w:rPr>
          <w:rFonts w:cstheme="minorHAnsi"/>
          <w:b/>
          <w:bCs/>
          <w:sz w:val="24"/>
          <w:szCs w:val="24"/>
        </w:rPr>
        <w:br/>
      </w:r>
      <w:r w:rsidRPr="00395B8E">
        <w:rPr>
          <w:rFonts w:cstheme="minorHAnsi"/>
          <w:bCs/>
          <w:sz w:val="24"/>
          <w:szCs w:val="24"/>
        </w:rPr>
        <w:t>• pai, mãe, guardião ou tutor (mediante comprovação documental do parentesco); ou</w:t>
      </w:r>
      <w:r w:rsidRPr="00395B8E">
        <w:rPr>
          <w:rFonts w:cstheme="minorHAnsi"/>
          <w:bCs/>
          <w:sz w:val="24"/>
          <w:szCs w:val="24"/>
        </w:rPr>
        <w:br/>
      </w:r>
      <w:r w:rsidRPr="00395B8E">
        <w:rPr>
          <w:rFonts w:cstheme="minorHAnsi"/>
          <w:bCs/>
          <w:sz w:val="24"/>
          <w:szCs w:val="24"/>
        </w:rPr>
        <w:t>• pessoa maior de idade autorizada por um dos responsáveis legais, por meio de escritura pública ou documento particular com firma reconhecida, independe do grau de parentesco.</w:t>
      </w:r>
    </w:p>
    <w:p w:rsidR="003B07F5" w:rsidRDefault="003B07F5" w14:paraId="69B507D5" w14:textId="77777777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4"/>
          <w:szCs w:val="24"/>
        </w:rPr>
      </w:pPr>
    </w:p>
    <w:p w:rsidR="003B07F5" w:rsidRDefault="003B07F5" w14:paraId="69B507D6" w14:textId="77777777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4"/>
          <w:szCs w:val="24"/>
        </w:rPr>
      </w:pPr>
    </w:p>
    <w:p w:rsidR="00395B8E" w:rsidRDefault="00395B8E" w14:paraId="690447C9" w14:textId="77777777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4"/>
          <w:szCs w:val="24"/>
        </w:rPr>
      </w:pPr>
    </w:p>
    <w:p w:rsidR="00395B8E" w:rsidRDefault="00395B8E" w14:paraId="6442CE6C" w14:textId="77777777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4"/>
          <w:szCs w:val="24"/>
        </w:rPr>
      </w:pPr>
    </w:p>
    <w:p w:rsidR="00395B8E" w:rsidRDefault="00395B8E" w14:paraId="71F5EE5B" w14:textId="77777777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4"/>
          <w:szCs w:val="24"/>
        </w:rPr>
      </w:pPr>
    </w:p>
    <w:p w:rsidR="00395B8E" w:rsidRDefault="00395B8E" w14:paraId="02C61332" w14:textId="77777777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4"/>
          <w:szCs w:val="24"/>
        </w:rPr>
      </w:pPr>
    </w:p>
    <w:p w:rsidRPr="005A5AB8" w:rsidR="003B07F5" w:rsidRDefault="00FE7175" w14:paraId="69B507D7" w14:textId="0F01AFFC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4"/>
          <w:szCs w:val="24"/>
          <w:lang w:val="en-US"/>
        </w:rPr>
      </w:pPr>
      <w:r w:rsidRPr="005A5AB8">
        <w:rPr>
          <w:rFonts w:cstheme="minorHAnsi"/>
          <w:b/>
          <w:bCs/>
          <w:sz w:val="24"/>
          <w:szCs w:val="24"/>
          <w:lang w:val="en-US"/>
        </w:rPr>
        <w:t>Sesc Vila Mariana</w:t>
      </w:r>
      <w:r w:rsidRPr="005A5AB8" w:rsidR="00A9106E">
        <w:rPr>
          <w:rFonts w:cstheme="minorHAnsi"/>
          <w:b/>
          <w:bCs/>
          <w:sz w:val="24"/>
          <w:szCs w:val="24"/>
          <w:lang w:val="en-US"/>
        </w:rPr>
        <w:t xml:space="preserve">                                                 </w:t>
      </w:r>
      <w:r w:rsidRPr="005A5AB8" w:rsidR="005A5AB8">
        <w:rPr>
          <w:rFonts w:cstheme="minorHAnsi"/>
          <w:b/>
          <w:bCs/>
          <w:sz w:val="24"/>
          <w:szCs w:val="24"/>
          <w:lang w:val="en-US"/>
        </w:rPr>
        <w:t>San Michel Hotel Convention &amp; Spa</w:t>
      </w:r>
    </w:p>
    <w:p w:rsidR="003B07F5" w:rsidRDefault="00FE7175" w14:paraId="69B507D8" w14:textId="5CC4874C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Rua Pelotas, 141</w:t>
      </w:r>
      <w:r w:rsidR="00A9106E">
        <w:rPr>
          <w:rFonts w:cstheme="minorHAnsi"/>
          <w:sz w:val="24"/>
          <w:szCs w:val="24"/>
        </w:rPr>
        <w:t xml:space="preserve">                       </w:t>
      </w:r>
      <w:r>
        <w:rPr>
          <w:rFonts w:cstheme="minorHAnsi"/>
          <w:sz w:val="24"/>
          <w:szCs w:val="24"/>
        </w:rPr>
        <w:t xml:space="preserve">                            </w:t>
      </w:r>
      <w:r w:rsidRPr="005A5AB8" w:rsidR="005A5AB8">
        <w:rPr>
          <w:rFonts w:cstheme="minorHAnsi"/>
          <w:sz w:val="24"/>
          <w:szCs w:val="24"/>
        </w:rPr>
        <w:t>Av. Juscelino Kubitschek de Oliveira, 475 - Centro</w:t>
      </w:r>
    </w:p>
    <w:p w:rsidR="003B07F5" w:rsidRDefault="00FE7175" w14:paraId="69B507D9" w14:textId="5AFAA624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Vila Mariana, São Paulo (SP</w:t>
      </w:r>
      <w:r w:rsidR="005A5AB8">
        <w:rPr>
          <w:rFonts w:cstheme="minorHAnsi"/>
          <w:sz w:val="24"/>
          <w:szCs w:val="24"/>
        </w:rPr>
        <w:t xml:space="preserve">) </w:t>
      </w:r>
      <w:r w:rsidR="00A9106E">
        <w:rPr>
          <w:rFonts w:cstheme="minorHAnsi"/>
          <w:sz w:val="24"/>
          <w:szCs w:val="24"/>
        </w:rPr>
        <w:t xml:space="preserve">                         </w:t>
      </w:r>
      <w:r>
        <w:rPr>
          <w:rFonts w:cstheme="minorHAnsi"/>
          <w:sz w:val="24"/>
          <w:szCs w:val="24"/>
        </w:rPr>
        <w:t xml:space="preserve">    </w:t>
      </w:r>
      <w:r w:rsidR="005A5AB8">
        <w:rPr>
          <w:rFonts w:cstheme="minorHAnsi"/>
          <w:sz w:val="24"/>
          <w:szCs w:val="24"/>
        </w:rPr>
        <w:t xml:space="preserve"> </w:t>
      </w:r>
      <w:r w:rsidRPr="005A5AB8" w:rsidR="005A5AB8">
        <w:rPr>
          <w:rFonts w:cstheme="minorHAnsi"/>
          <w:sz w:val="24"/>
          <w:szCs w:val="24"/>
        </w:rPr>
        <w:t>Taubaté - SP, 12010-60</w:t>
      </w:r>
    </w:p>
    <w:p w:rsidR="003B07F5" w:rsidP="001B0707" w:rsidRDefault="00FE7175" w14:paraId="69B507DD" w14:textId="33E4AA96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TEL.: (11) 5080-3000</w:t>
      </w:r>
      <w:r w:rsidR="00A9106E">
        <w:rPr>
          <w:rFonts w:cstheme="minorHAnsi"/>
          <w:sz w:val="24"/>
          <w:szCs w:val="24"/>
        </w:rPr>
        <w:t xml:space="preserve">                                  </w:t>
      </w:r>
      <w:r>
        <w:rPr>
          <w:rFonts w:cstheme="minorHAnsi"/>
          <w:sz w:val="24"/>
          <w:szCs w:val="24"/>
        </w:rPr>
        <w:t xml:space="preserve">          </w:t>
      </w:r>
      <w:r w:rsidRPr="005A5AB8" w:rsidR="005A5AB8">
        <w:rPr>
          <w:rFonts w:cstheme="minorHAnsi"/>
          <w:sz w:val="24"/>
          <w:szCs w:val="24"/>
        </w:rPr>
        <w:t>Tel</w:t>
      </w:r>
      <w:r w:rsidR="005A5AB8">
        <w:rPr>
          <w:rFonts w:cstheme="minorHAnsi"/>
          <w:sz w:val="24"/>
          <w:szCs w:val="24"/>
        </w:rPr>
        <w:t>.</w:t>
      </w:r>
      <w:r w:rsidRPr="005A5AB8" w:rsidR="005A5AB8">
        <w:rPr>
          <w:rFonts w:cstheme="minorHAnsi"/>
          <w:sz w:val="24"/>
          <w:szCs w:val="24"/>
        </w:rPr>
        <w:t>: (12) 2125-5944</w:t>
      </w:r>
    </w:p>
    <w:p w:rsidR="003B07F5" w:rsidP="49F677FA" w:rsidRDefault="003B07F5" w14:paraId="69B507E2" w14:textId="5FD8D902">
      <w:pPr>
        <w:pStyle w:val="Normal"/>
        <w:spacing w:after="0"/>
        <w:jc w:val="both"/>
        <w:rPr>
          <w:rFonts w:cs="Calibri" w:cstheme="minorAscii"/>
          <w:sz w:val="24"/>
          <w:szCs w:val="24"/>
        </w:rPr>
      </w:pPr>
    </w:p>
    <w:sectPr w:rsidR="003B07F5" w:rsidSect="00FE7175">
      <w:pgSz w:w="11906" w:h="16838" w:orient="portrait"/>
      <w:pgMar w:top="426" w:right="1080" w:bottom="426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011E" w:rsidRDefault="0088011E" w14:paraId="63BB59EF" w14:textId="77777777">
      <w:pPr>
        <w:spacing w:line="240" w:lineRule="auto"/>
      </w:pPr>
      <w:r>
        <w:separator/>
      </w:r>
    </w:p>
  </w:endnote>
  <w:endnote w:type="continuationSeparator" w:id="0">
    <w:p w:rsidR="0088011E" w:rsidRDefault="0088011E" w14:paraId="3C5C3D3B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011E" w:rsidRDefault="0088011E" w14:paraId="05FBC508" w14:textId="77777777">
      <w:pPr>
        <w:spacing w:after="0"/>
      </w:pPr>
      <w:r>
        <w:separator/>
      </w:r>
    </w:p>
  </w:footnote>
  <w:footnote w:type="continuationSeparator" w:id="0">
    <w:p w:rsidR="0088011E" w:rsidRDefault="0088011E" w14:paraId="0FD7ABD7" w14:textId="7777777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AD756C8"/>
    <w:multiLevelType w:val="multilevel"/>
    <w:tmpl w:val="4AD756C8"/>
    <w:lvl w:ilvl="0">
      <w:numFmt w:val="bullet"/>
      <w:lvlText w:val=""/>
      <w:lvlJc w:val="left"/>
      <w:pPr>
        <w:ind w:left="720" w:hanging="360"/>
      </w:pPr>
      <w:rPr>
        <w:rFonts w:hint="default" w:ascii="Symbol" w:hAnsi="Symbol" w:eastAsiaTheme="minorHAnsi" w:cstheme="minorHAns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 wp14">
  <w:zoom w:percent="100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9DC"/>
    <w:rsid w:val="00005D99"/>
    <w:rsid w:val="0001448C"/>
    <w:rsid w:val="000524B5"/>
    <w:rsid w:val="00063941"/>
    <w:rsid w:val="00071932"/>
    <w:rsid w:val="000A2AB7"/>
    <w:rsid w:val="000C2B95"/>
    <w:rsid w:val="000E684F"/>
    <w:rsid w:val="000E7987"/>
    <w:rsid w:val="000E79D8"/>
    <w:rsid w:val="000F323C"/>
    <w:rsid w:val="000F46B4"/>
    <w:rsid w:val="001136E5"/>
    <w:rsid w:val="001252C4"/>
    <w:rsid w:val="001276F1"/>
    <w:rsid w:val="00132BF1"/>
    <w:rsid w:val="00141E8D"/>
    <w:rsid w:val="00143A85"/>
    <w:rsid w:val="0015786F"/>
    <w:rsid w:val="00177B39"/>
    <w:rsid w:val="00196DA1"/>
    <w:rsid w:val="00197FF3"/>
    <w:rsid w:val="001B0707"/>
    <w:rsid w:val="001B5A13"/>
    <w:rsid w:val="001F2692"/>
    <w:rsid w:val="001F5FD7"/>
    <w:rsid w:val="002113D7"/>
    <w:rsid w:val="002268AA"/>
    <w:rsid w:val="00240D37"/>
    <w:rsid w:val="00257F0D"/>
    <w:rsid w:val="0027460D"/>
    <w:rsid w:val="002C19DC"/>
    <w:rsid w:val="002E5223"/>
    <w:rsid w:val="002E6872"/>
    <w:rsid w:val="002F0638"/>
    <w:rsid w:val="00300B91"/>
    <w:rsid w:val="00303112"/>
    <w:rsid w:val="003100FD"/>
    <w:rsid w:val="003210D9"/>
    <w:rsid w:val="00325A8C"/>
    <w:rsid w:val="003540A8"/>
    <w:rsid w:val="00357467"/>
    <w:rsid w:val="00362BAB"/>
    <w:rsid w:val="00377C91"/>
    <w:rsid w:val="00393B66"/>
    <w:rsid w:val="00395B8E"/>
    <w:rsid w:val="003A59BD"/>
    <w:rsid w:val="003A5ACA"/>
    <w:rsid w:val="003A7728"/>
    <w:rsid w:val="003B07F5"/>
    <w:rsid w:val="003C542C"/>
    <w:rsid w:val="003F1968"/>
    <w:rsid w:val="003F7EDD"/>
    <w:rsid w:val="004050D5"/>
    <w:rsid w:val="004056E1"/>
    <w:rsid w:val="0041023A"/>
    <w:rsid w:val="00417D57"/>
    <w:rsid w:val="00435E44"/>
    <w:rsid w:val="0043762D"/>
    <w:rsid w:val="00455015"/>
    <w:rsid w:val="00461DB9"/>
    <w:rsid w:val="00465AE2"/>
    <w:rsid w:val="00471934"/>
    <w:rsid w:val="004731C8"/>
    <w:rsid w:val="00481C45"/>
    <w:rsid w:val="00483A37"/>
    <w:rsid w:val="004A39D7"/>
    <w:rsid w:val="004A5BE8"/>
    <w:rsid w:val="004B40BE"/>
    <w:rsid w:val="004C1E52"/>
    <w:rsid w:val="004C32BC"/>
    <w:rsid w:val="004C6B4A"/>
    <w:rsid w:val="004F0B39"/>
    <w:rsid w:val="004F2A0F"/>
    <w:rsid w:val="004F6610"/>
    <w:rsid w:val="00511C51"/>
    <w:rsid w:val="00532B6F"/>
    <w:rsid w:val="00554807"/>
    <w:rsid w:val="005A5846"/>
    <w:rsid w:val="005A5AB8"/>
    <w:rsid w:val="005D7B4F"/>
    <w:rsid w:val="005E4DD0"/>
    <w:rsid w:val="005F174B"/>
    <w:rsid w:val="006162D4"/>
    <w:rsid w:val="006200FA"/>
    <w:rsid w:val="006402E4"/>
    <w:rsid w:val="006411A9"/>
    <w:rsid w:val="00644FD9"/>
    <w:rsid w:val="00645A13"/>
    <w:rsid w:val="00646F1E"/>
    <w:rsid w:val="00662CD7"/>
    <w:rsid w:val="006646B1"/>
    <w:rsid w:val="00674738"/>
    <w:rsid w:val="0068753F"/>
    <w:rsid w:val="00690AD8"/>
    <w:rsid w:val="006962AC"/>
    <w:rsid w:val="006B2491"/>
    <w:rsid w:val="006E1104"/>
    <w:rsid w:val="006E26EE"/>
    <w:rsid w:val="006F0795"/>
    <w:rsid w:val="006F62AC"/>
    <w:rsid w:val="00716FF9"/>
    <w:rsid w:val="0072273F"/>
    <w:rsid w:val="0072750B"/>
    <w:rsid w:val="007318FE"/>
    <w:rsid w:val="0073639B"/>
    <w:rsid w:val="007455E1"/>
    <w:rsid w:val="00757CAE"/>
    <w:rsid w:val="00785FB4"/>
    <w:rsid w:val="007A2FF9"/>
    <w:rsid w:val="007B0365"/>
    <w:rsid w:val="007C5EB3"/>
    <w:rsid w:val="007C6AFF"/>
    <w:rsid w:val="007C784C"/>
    <w:rsid w:val="007F4E5F"/>
    <w:rsid w:val="0080069B"/>
    <w:rsid w:val="00807BCD"/>
    <w:rsid w:val="00825272"/>
    <w:rsid w:val="00840C68"/>
    <w:rsid w:val="00853DD1"/>
    <w:rsid w:val="00871419"/>
    <w:rsid w:val="00873C62"/>
    <w:rsid w:val="008758B5"/>
    <w:rsid w:val="0088011E"/>
    <w:rsid w:val="00880701"/>
    <w:rsid w:val="008B76E4"/>
    <w:rsid w:val="008C3A6D"/>
    <w:rsid w:val="009541EA"/>
    <w:rsid w:val="0095636F"/>
    <w:rsid w:val="00961B94"/>
    <w:rsid w:val="00963F23"/>
    <w:rsid w:val="00984C5B"/>
    <w:rsid w:val="00990011"/>
    <w:rsid w:val="009C0ED3"/>
    <w:rsid w:val="009D054A"/>
    <w:rsid w:val="009D7734"/>
    <w:rsid w:val="009D7C3D"/>
    <w:rsid w:val="009E3D6C"/>
    <w:rsid w:val="00A1536F"/>
    <w:rsid w:val="00A205E5"/>
    <w:rsid w:val="00A31D01"/>
    <w:rsid w:val="00A602DB"/>
    <w:rsid w:val="00A638EF"/>
    <w:rsid w:val="00A71B9C"/>
    <w:rsid w:val="00A72D56"/>
    <w:rsid w:val="00A736CD"/>
    <w:rsid w:val="00A9106E"/>
    <w:rsid w:val="00A91FCA"/>
    <w:rsid w:val="00AA373E"/>
    <w:rsid w:val="00AF7840"/>
    <w:rsid w:val="00B03FFB"/>
    <w:rsid w:val="00B04106"/>
    <w:rsid w:val="00B31374"/>
    <w:rsid w:val="00B5289F"/>
    <w:rsid w:val="00B52F42"/>
    <w:rsid w:val="00B56B46"/>
    <w:rsid w:val="00B60172"/>
    <w:rsid w:val="00BA2FA0"/>
    <w:rsid w:val="00BB0432"/>
    <w:rsid w:val="00BB3ED5"/>
    <w:rsid w:val="00BC616B"/>
    <w:rsid w:val="00BD42CE"/>
    <w:rsid w:val="00BD725C"/>
    <w:rsid w:val="00BE6212"/>
    <w:rsid w:val="00BF2640"/>
    <w:rsid w:val="00C040F9"/>
    <w:rsid w:val="00C10404"/>
    <w:rsid w:val="00C20141"/>
    <w:rsid w:val="00C33765"/>
    <w:rsid w:val="00C357DB"/>
    <w:rsid w:val="00C40BE1"/>
    <w:rsid w:val="00C57144"/>
    <w:rsid w:val="00C74DCF"/>
    <w:rsid w:val="00C74FBD"/>
    <w:rsid w:val="00C833BF"/>
    <w:rsid w:val="00C87D42"/>
    <w:rsid w:val="00C95BFE"/>
    <w:rsid w:val="00CC39D4"/>
    <w:rsid w:val="00CC3E6F"/>
    <w:rsid w:val="00CF29A8"/>
    <w:rsid w:val="00D15131"/>
    <w:rsid w:val="00D47936"/>
    <w:rsid w:val="00D560F9"/>
    <w:rsid w:val="00D9033F"/>
    <w:rsid w:val="00DB3991"/>
    <w:rsid w:val="00DD6778"/>
    <w:rsid w:val="00DE2853"/>
    <w:rsid w:val="00DE3A52"/>
    <w:rsid w:val="00DF50B2"/>
    <w:rsid w:val="00E0100F"/>
    <w:rsid w:val="00E06B6F"/>
    <w:rsid w:val="00E1435D"/>
    <w:rsid w:val="00E1449D"/>
    <w:rsid w:val="00E15ECC"/>
    <w:rsid w:val="00E310D3"/>
    <w:rsid w:val="00E31C6E"/>
    <w:rsid w:val="00E34C10"/>
    <w:rsid w:val="00E64686"/>
    <w:rsid w:val="00E72B05"/>
    <w:rsid w:val="00E76B43"/>
    <w:rsid w:val="00E76F8A"/>
    <w:rsid w:val="00E91267"/>
    <w:rsid w:val="00E91EE2"/>
    <w:rsid w:val="00EA3689"/>
    <w:rsid w:val="00EC6C51"/>
    <w:rsid w:val="00ED0A4E"/>
    <w:rsid w:val="00EE3642"/>
    <w:rsid w:val="00EE7684"/>
    <w:rsid w:val="00EF156A"/>
    <w:rsid w:val="00F0262A"/>
    <w:rsid w:val="00F042DB"/>
    <w:rsid w:val="00F101D1"/>
    <w:rsid w:val="00F142D3"/>
    <w:rsid w:val="00F270E1"/>
    <w:rsid w:val="00F30424"/>
    <w:rsid w:val="00F7394E"/>
    <w:rsid w:val="00F8040F"/>
    <w:rsid w:val="00F90C66"/>
    <w:rsid w:val="00FA18E6"/>
    <w:rsid w:val="00FC62B9"/>
    <w:rsid w:val="00FD6A8E"/>
    <w:rsid w:val="00FE7175"/>
    <w:rsid w:val="015C20CE"/>
    <w:rsid w:val="0793D446"/>
    <w:rsid w:val="0E5E3039"/>
    <w:rsid w:val="11AB4BE8"/>
    <w:rsid w:val="13A95D71"/>
    <w:rsid w:val="144BEBC7"/>
    <w:rsid w:val="15F2F4F8"/>
    <w:rsid w:val="1631D991"/>
    <w:rsid w:val="1ABAB9C7"/>
    <w:rsid w:val="1AEB94DA"/>
    <w:rsid w:val="22C08980"/>
    <w:rsid w:val="231E6C68"/>
    <w:rsid w:val="259FEFED"/>
    <w:rsid w:val="26623014"/>
    <w:rsid w:val="276F7B6B"/>
    <w:rsid w:val="286DAE78"/>
    <w:rsid w:val="28A5CEC5"/>
    <w:rsid w:val="2B2ACA16"/>
    <w:rsid w:val="2C80D262"/>
    <w:rsid w:val="2D737427"/>
    <w:rsid w:val="2DCDED5D"/>
    <w:rsid w:val="2F222779"/>
    <w:rsid w:val="31962418"/>
    <w:rsid w:val="324CF67F"/>
    <w:rsid w:val="33622906"/>
    <w:rsid w:val="36040724"/>
    <w:rsid w:val="36FC749F"/>
    <w:rsid w:val="38DEB154"/>
    <w:rsid w:val="3AD12DAD"/>
    <w:rsid w:val="3C7FE0B6"/>
    <w:rsid w:val="3D948AC8"/>
    <w:rsid w:val="3E133C11"/>
    <w:rsid w:val="417F5ED1"/>
    <w:rsid w:val="4476DA15"/>
    <w:rsid w:val="45EEB7C7"/>
    <w:rsid w:val="46272D87"/>
    <w:rsid w:val="4809BA6E"/>
    <w:rsid w:val="49265889"/>
    <w:rsid w:val="49F677FA"/>
    <w:rsid w:val="4A02F277"/>
    <w:rsid w:val="4C59FE07"/>
    <w:rsid w:val="4D220F09"/>
    <w:rsid w:val="4ECEBB9A"/>
    <w:rsid w:val="503B30B9"/>
    <w:rsid w:val="50B4AE9D"/>
    <w:rsid w:val="518F126D"/>
    <w:rsid w:val="52C01F7F"/>
    <w:rsid w:val="54C21CCF"/>
    <w:rsid w:val="562323E4"/>
    <w:rsid w:val="566B0189"/>
    <w:rsid w:val="5811E0FA"/>
    <w:rsid w:val="594469D9"/>
    <w:rsid w:val="5A37A06C"/>
    <w:rsid w:val="5FC8EC28"/>
    <w:rsid w:val="69546497"/>
    <w:rsid w:val="6A00E993"/>
    <w:rsid w:val="6A4A3325"/>
    <w:rsid w:val="6AD786A5"/>
    <w:rsid w:val="6D2D1838"/>
    <w:rsid w:val="6D4432BB"/>
    <w:rsid w:val="6F1811FD"/>
    <w:rsid w:val="76CAD5AF"/>
    <w:rsid w:val="7B87EBC2"/>
    <w:rsid w:val="7BCDF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50782"/>
  <w15:docId w15:val="{92A188B6-AF2A-48B4-9742-9D437410627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Pr>
      <w:color w:val="0000FF" w:themeColor="hyperlink"/>
      <w:u w:val="single"/>
    </w:rPr>
  </w:style>
  <w:style w:type="table" w:styleId="TableNormal1" w:customStyle="1">
    <w:name w:val="Table Normal1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paragraph" w:styleId="Default" w:customStyle="1">
    <w:name w:val="Default"/>
    <w:qFormat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eastAsia="en-US"/>
    </w:rPr>
  </w:style>
  <w:style w:type="character" w:styleId="normaltextrun" w:customStyle="1">
    <w:name w:val="normaltextrun"/>
    <w:basedOn w:val="Fontepargpadro"/>
    <w:qFormat/>
  </w:style>
  <w:style w:type="character" w:styleId="eop" w:customStyle="1">
    <w:name w:val="eop"/>
    <w:basedOn w:val="Fontepargpadro"/>
  </w:style>
  <w:style w:type="paragraph" w:styleId="paragraph" w:customStyle="1">
    <w:name w:val="paragraph"/>
    <w:basedOn w:val="Normal"/>
    <w:qFormat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character" w:styleId="tabchar" w:customStyle="1">
    <w:name w:val="tabchar"/>
    <w:basedOn w:val="Fontepargpadro"/>
  </w:style>
  <w:style w:type="character" w:styleId="CorpodetextoChar" w:customStyle="1">
    <w:name w:val="Corpo de texto Char"/>
    <w:basedOn w:val="Fontepargpadro"/>
    <w:qFormat/>
    <w:rPr>
      <w:rFonts w:ascii="Arial" w:hAnsi="Arial" w:eastAsia="Times New Roman" w:cs="Times New Roman"/>
      <w:sz w:val="20"/>
      <w:szCs w:val="20"/>
      <w:lang w:eastAsia="pt-BR"/>
    </w:rPr>
  </w:style>
  <w:style w:type="character" w:styleId="TextodebaloChar" w:customStyle="1">
    <w:name w:val="Texto de balão Char"/>
    <w:basedOn w:val="Fontepargpadro"/>
    <w:uiPriority w:val="99"/>
    <w:semiHidden/>
    <w:qFormat/>
    <w:rPr>
      <w:rFonts w:ascii="Tahoma" w:hAnsi="Tahoma" w:cs="Tahoma"/>
      <w:sz w:val="16"/>
      <w:szCs w:val="16"/>
    </w:rPr>
  </w:style>
  <w:style w:type="table" w:styleId="TableNormal2" w:customStyle="1">
    <w:name w:val="Table Normal2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image" Target="media/image3.png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image" Target="media/image2.png" Id="rId11" /><Relationship Type="http://schemas.openxmlformats.org/officeDocument/2006/relationships/styles" Target="styles.xml" Id="rId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cd1effe-387a-4762-845e-bb07e3f551f6">
      <Terms xmlns="http://schemas.microsoft.com/office/infopath/2007/PartnerControls"/>
    </lcf76f155ced4ddcb4097134ff3c332f>
    <TaxCatchAll xmlns="09df93bd-c699-455d-8546-30b820d1cecf" xsi:nil="true"/>
    <SharedWithUsers xmlns="09df93bd-c699-455d-8546-30b820d1cecf">
      <UserInfo>
        <DisplayName>Carlos Gustavo De Mello Curado</DisplayName>
        <AccountId>23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146A88CA14B31448970EB58DE34BA69" ma:contentTypeVersion="15" ma:contentTypeDescription="Crie um novo documento." ma:contentTypeScope="" ma:versionID="e7ed8551e1fd554ea0024f53352d2850">
  <xsd:schema xmlns:xsd="http://www.w3.org/2001/XMLSchema" xmlns:xs="http://www.w3.org/2001/XMLSchema" xmlns:p="http://schemas.microsoft.com/office/2006/metadata/properties" xmlns:ns2="ecd1effe-387a-4762-845e-bb07e3f551f6" xmlns:ns3="09df93bd-c699-455d-8546-30b820d1cecf" targetNamespace="http://schemas.microsoft.com/office/2006/metadata/properties" ma:root="true" ma:fieldsID="8df02e2e7a57256245d120812043f45a" ns2:_="" ns3:_="">
    <xsd:import namespace="ecd1effe-387a-4762-845e-bb07e3f551f6"/>
    <xsd:import namespace="09df93bd-c699-455d-8546-30b820d1cec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d1effe-387a-4762-845e-bb07e3f551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Marcações de imagem" ma:readOnly="false" ma:fieldId="{5cf76f15-5ced-4ddc-b409-7134ff3c332f}" ma:taxonomyMulti="true" ma:sspId="5a3e1715-c84c-4513-8882-6ca9fbd4fec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df93bd-c699-455d-8546-30b820d1cecf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4f492a30-cf7f-4292-aff4-365550a8a823}" ma:internalName="TaxCatchAll" ma:showField="CatchAllData" ma:web="09df93bd-c699-455d-8546-30b820d1ce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B8529F9-D4FE-4CBE-8470-88CB58FD81B2}">
  <ds:schemaRefs>
    <ds:schemaRef ds:uri="http://schemas.microsoft.com/office/2006/metadata/properties"/>
    <ds:schemaRef ds:uri="http://schemas.microsoft.com/office/infopath/2007/PartnerControls"/>
    <ds:schemaRef ds:uri="ecd1effe-387a-4762-845e-bb07e3f551f6"/>
    <ds:schemaRef ds:uri="09df93bd-c699-455d-8546-30b820d1cecf"/>
  </ds:schemaRefs>
</ds:datastoreItem>
</file>

<file path=customXml/itemProps2.xml><?xml version="1.0" encoding="utf-8"?>
<ds:datastoreItem xmlns:ds="http://schemas.openxmlformats.org/officeDocument/2006/customXml" ds:itemID="{3E71DB4A-5D27-4ABF-97F2-92262C59E22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CB59B83-84BF-482A-86EB-CC19875538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d1effe-387a-4762-845e-bb07e3f551f6"/>
    <ds:schemaRef ds:uri="09df93bd-c699-455d-8546-30b820d1ce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Serviço Social do Comércio</dc:creator>
  <lastModifiedBy>Rodrigo Pereira Nascimento</lastModifiedBy>
  <revision>3</revision>
  <lastPrinted>2023-04-05T11:06:00.0000000Z</lastPrinted>
  <dcterms:created xsi:type="dcterms:W3CDTF">2026-09-15T21:56:00.0000000Z</dcterms:created>
  <dcterms:modified xsi:type="dcterms:W3CDTF">2026-10-20T04:24:07.4454637Z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0x010100A146A88CA14B31448970EB58DE34BA69</vt:lpwstr>
  </property>
  <property fmtid="{D5CDD505-2E9C-101B-9397-08002B2CF9AE}" pid="3" name="MediaServiceImageTags">
    <vt:lpwstr/>
  </property>
  <property fmtid="{D5CDD505-2E9C-101B-9397-08002B2CF9AE}" pid="4" name="KSOProductBuildVer">
    <vt:lpwstr>1046-12.2.0.23196</vt:lpwstr>
  </property>
  <property fmtid="{D5CDD505-2E9C-101B-9397-08002B2CF9AE}" pid="5" name="ICV">
    <vt:lpwstr>C8640D259B8A418697463435A4FBFB6D_12</vt:lpwstr>
  </property>
</Properties>
</file>